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B7" w:rsidRPr="00A053F9" w:rsidRDefault="00EC58B7" w:rsidP="00EC58B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566F4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10</w:t>
      </w:r>
      <w:r w:rsidR="004C6CE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A39"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ЗА РЕЗУЛТАТИТЕ ОТ изпълнението на</w:t>
      </w:r>
    </w:p>
    <w:p w:rsidR="00EC58B7" w:rsidRPr="00A053F9" w:rsidRDefault="005B475F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НАУЧНО</w:t>
      </w:r>
      <w:r w:rsidR="00EC58B7"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ИЗСЛЕДОВАТЕЛСКИ ПРОЕКТ 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EC58B7" w:rsidRPr="00A053F9" w:rsidRDefault="00EC58B7" w:rsidP="00EC58B7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EC58B7" w:rsidRPr="00A053F9" w:rsidTr="00C1549A">
        <w:trPr>
          <w:trHeight w:val="972"/>
        </w:trPr>
        <w:tc>
          <w:tcPr>
            <w:tcW w:w="1668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 xml:space="preserve">Академична длъжност, НС, </w:t>
            </w:r>
            <w:r w:rsidR="00624686">
              <w:t>име, презиме, фамилия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C1549A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28"/>
        </w:trPr>
        <w:tc>
          <w:tcPr>
            <w:tcW w:w="1668" w:type="dxa"/>
          </w:tcPr>
          <w:p w:rsidR="00EC58B7" w:rsidRPr="00A053F9" w:rsidRDefault="00EC58B7" w:rsidP="00C1549A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</w:tbl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</w:t>
      </w:r>
      <w:r w:rsidR="00F1380F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6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2</w:t>
      </w:r>
      <w:r w:rsidR="00F1380F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6</w:t>
      </w:r>
      <w:r w:rsidR="00AC3F19">
        <w:rPr>
          <w:rFonts w:ascii="Times New Roman" w:eastAsia="Calibri" w:hAnsi="Times New Roman" w:cs="Times New Roman"/>
          <w:b/>
          <w:color w:val="FF0000"/>
          <w:szCs w:val="28"/>
          <w:u w:val="single"/>
          <w:lang w:val="en-US"/>
        </w:rPr>
        <w:t xml:space="preserve">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EC58B7" w:rsidRPr="00A053F9" w:rsidTr="00C154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sz w:val="36"/>
          <w:szCs w:val="36"/>
        </w:rPr>
        <w:sectPr w:rsidR="00EC58B7" w:rsidRPr="00A053F9" w:rsidSect="00C1549A">
          <w:headerReference w:type="default" r:id="rId8"/>
          <w:footerReference w:type="default" r:id="rId9"/>
          <w:headerReference w:type="first" r:id="rId10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EC58B7" w:rsidRPr="00A053F9" w:rsidRDefault="005B475F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="00C1549A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="00EC58B7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EC58B7" w:rsidRPr="00A053F9" w:rsidTr="00C1549A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EC58B7" w:rsidRPr="00A053F9" w:rsidRDefault="00EC58B7" w:rsidP="00C1549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EC58B7" w:rsidRPr="00A053F9" w:rsidTr="00C1549A">
        <w:tc>
          <w:tcPr>
            <w:tcW w:w="9918" w:type="dxa"/>
            <w:gridSpan w:val="4"/>
            <w:shd w:val="clear" w:color="auto" w:fill="D9D9D9"/>
          </w:tcPr>
          <w:p w:rsidR="00EC58B7" w:rsidRPr="00A053F9" w:rsidRDefault="005B475F" w:rsidP="00C154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</w:t>
            </w:r>
            <w:r w:rsidR="00EC58B7" w:rsidRPr="00A053F9">
              <w:rPr>
                <w:b/>
                <w:sz w:val="24"/>
                <w:szCs w:val="24"/>
              </w:rPr>
              <w:t>ФИНАНСОВИЯ ОТЧЕТ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EC58B7" w:rsidRPr="00A053F9" w:rsidRDefault="00EC58B7" w:rsidP="00EC58B7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 xml:space="preserve">ПЪРВИ  РАЗДЕЛ </w:t>
      </w:r>
    </w:p>
    <w:p w:rsidR="00EC58B7" w:rsidRPr="00A053F9" w:rsidRDefault="00EC58B7" w:rsidP="00EC58B7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EC58B7" w:rsidRPr="00A053F9" w:rsidRDefault="00EC58B7" w:rsidP="00EC58B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EC58B7" w:rsidRPr="00A053F9" w:rsidRDefault="00EC58B7" w:rsidP="00EC58B7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EC58B7" w:rsidRPr="00A053F9" w:rsidRDefault="00EC58B7" w:rsidP="00EC58B7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Изпълнение на 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изследователските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цели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задачи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 проекта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 доказани работни хипотези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406056" w:rsidRPr="00A053F9" w:rsidRDefault="00406056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EC58B7" w:rsidRPr="00A053F9" w:rsidRDefault="00BD7BAE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</w:t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дейностите по проекта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планирани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 и постигнати резултати;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2.3.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Съответствие между планирани и реално постигнати индикатори за измерване на постигнатите резултати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;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</w:t>
      </w:r>
      <w:r w:rsidR="00C1549A"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;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406056" w:rsidRPr="00A053F9" w:rsidRDefault="00406056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на изследователите в реализирането на проекта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>5.2.Обособено авторово участие в написването на изследователската част на отчета;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1549A" w:rsidRPr="00A053F9" w:rsidRDefault="00C1549A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EC58B7" w:rsidRPr="00A053F9" w:rsidRDefault="00EC58B7" w:rsidP="00EC58B7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EC58B7" w:rsidRPr="00A053F9" w:rsidRDefault="00EC58B7" w:rsidP="00EC58B7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EC58B7" w:rsidRPr="00A053F9" w:rsidRDefault="00EC58B7" w:rsidP="00EC58B7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EC58B7" w:rsidRPr="00A053F9" w:rsidRDefault="00EC58B7" w:rsidP="00EC58B7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EC58B7" w:rsidRPr="00A053F9" w:rsidRDefault="000433A3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Теоретична и практико-приложна значимост на научното изследване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EC58B7" w:rsidRPr="00A053F9" w:rsidRDefault="00EC58B7" w:rsidP="00EC58B7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EC58B7" w:rsidRPr="00A053F9" w:rsidRDefault="00EC58B7" w:rsidP="00EC58B7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EC58B7" w:rsidRPr="00A053F9" w:rsidRDefault="00EC58B7" w:rsidP="00FB5625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EC58B7" w:rsidRPr="00A053F9" w:rsidRDefault="00EC58B7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3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2"/>
        <w:gridCol w:w="1134"/>
        <w:gridCol w:w="1134"/>
      </w:tblGrid>
      <w:tr w:rsidR="00FB5625" w:rsidRPr="00A053F9" w:rsidTr="00FB5625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8B30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8B30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Видове разходи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FB56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625" w:rsidRPr="00A053F9" w:rsidRDefault="00FB5625" w:rsidP="00FB56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5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ОТЧЕТ </w:t>
            </w:r>
          </w:p>
        </w:tc>
      </w:tr>
      <w:tr w:rsidR="00FB5625" w:rsidRPr="00A053F9" w:rsidTr="00FB5625">
        <w:trPr>
          <w:cantSplit/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Офис-техника за изпълнение на конкретните цели на проекта</w:t>
            </w:r>
            <w:r w:rsidR="00374AA0" w:rsidRPr="00A053F9">
              <w:rPr>
                <w:rStyle w:val="FootnoteReference"/>
                <w:rFonts w:ascii="Times New Roman" w:eastAsia="Times New Roman" w:hAnsi="Times New Roman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>Софтуер, необходим за осъществяване на научното изследване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A053F9">
              <w:rPr>
                <w:rFonts w:ascii="Times New Roman" w:eastAsia="Times New Roman" w:hAnsi="Times New Roman" w:cs="Times New Roman"/>
              </w:rPr>
              <w:t xml:space="preserve">Материали за изпълнение 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bookmarkStart w:id="0" w:name="_GoBack" w:colFirst="1" w:colLast="3"/>
            <w:r w:rsidRPr="00A053F9">
              <w:rPr>
                <w:rFonts w:ascii="Times New Roman" w:eastAsia="Calibri" w:hAnsi="Times New Roman" w:cs="Times New Roman"/>
                <w:b/>
              </w:rPr>
              <w:t>3.1.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EA6FBB">
              <w:rPr>
                <w:rFonts w:ascii="Times New Roman" w:eastAsia="Times New Roman" w:hAnsi="Times New Roman" w:cs="Times New Roman"/>
              </w:rPr>
              <w:t xml:space="preserve">Канцеларски материали – </w:t>
            </w:r>
            <w:r w:rsidRPr="00EA6FBB">
              <w:rPr>
                <w:rFonts w:ascii="Times New Roman" w:eastAsia="Times New Roman" w:hAnsi="Times New Roman" w:cs="Times New Roman"/>
                <w:b/>
              </w:rPr>
              <w:t xml:space="preserve">до </w:t>
            </w:r>
            <w:r w:rsidR="002B1527" w:rsidRPr="00EA6FBB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="00AC3F19" w:rsidRPr="00EA6FBB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EA6FBB">
              <w:rPr>
                <w:rFonts w:ascii="Times New Roman" w:eastAsia="Times New Roman" w:hAnsi="Times New Roman" w:cs="Times New Roman"/>
                <w:b/>
              </w:rPr>
              <w:t xml:space="preserve">,00 </w:t>
            </w:r>
            <w:r w:rsidR="002B1527" w:rsidRPr="00EA6FBB">
              <w:rPr>
                <w:rFonts w:ascii="Times New Roman" w:eastAsia="Times New Roman" w:hAnsi="Times New Roman" w:cs="Times New Roman"/>
                <w:b/>
              </w:rPr>
              <w:t>евро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3.2.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EA6FBB">
              <w:rPr>
                <w:rFonts w:ascii="Times New Roman" w:eastAsia="Times New Roman" w:hAnsi="Times New Roman" w:cs="Times New Roman"/>
              </w:rPr>
              <w:t>Компютърни компоненти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EA6FBB">
              <w:rPr>
                <w:rFonts w:ascii="Times New Roman" w:eastAsia="Times New Roman" w:hAnsi="Times New Roman" w:cs="Times New Roman"/>
              </w:rPr>
              <w:t xml:space="preserve">Услуги, свързани с изпълнението на проекта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EA6FBB">
              <w:rPr>
                <w:rFonts w:ascii="Times New Roman" w:eastAsia="Times New Roman" w:hAnsi="Times New Roman" w:cs="Times New Roman"/>
              </w:rPr>
              <w:t>Отпечатване на материали – обяви, папки, сборник с доклади</w:t>
            </w:r>
            <w:r w:rsidR="00624686" w:rsidRPr="00EA6FBB">
              <w:rPr>
                <w:rFonts w:ascii="Times New Roman" w:eastAsia="Times New Roman" w:hAnsi="Times New Roman" w:cs="Times New Roman"/>
              </w:rPr>
              <w:t>, монографичен труд</w:t>
            </w:r>
            <w:r w:rsidRPr="00EA6FBB">
              <w:rPr>
                <w:rFonts w:ascii="Times New Roman" w:eastAsia="Times New Roman" w:hAnsi="Times New Roman" w:cs="Times New Roman"/>
              </w:rPr>
              <w:t xml:space="preserve"> и др.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4.2.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 w:rsidRPr="00EA6FBB">
              <w:rPr>
                <w:rFonts w:ascii="Times New Roman" w:eastAsia="Times New Roman" w:hAnsi="Times New Roman" w:cs="Times New Roman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Специализирана научна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 xml:space="preserve">Разходи за участие в научни форуми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Такси за участие в научни форуми за публикуване на резултатите от проекта</w:t>
            </w:r>
            <w:r w:rsidR="008B3093" w:rsidRPr="00EA6FBB">
              <w:rPr>
                <w:rStyle w:val="FootnoteReference"/>
                <w:rFonts w:ascii="Times New Roman" w:eastAsia="Calibri" w:hAnsi="Times New Roman"/>
              </w:rPr>
              <w:footnoteReference w:id="2"/>
            </w:r>
            <w:r w:rsidRPr="00EA6FBB">
              <w:rPr>
                <w:rFonts w:ascii="Times New Roman" w:eastAsia="Calibri" w:hAnsi="Times New Roman" w:cs="Times New Roman"/>
              </w:rPr>
              <w:t xml:space="preserve"> </w:t>
            </w:r>
            <w:r w:rsidR="008B3093" w:rsidRPr="00EA6FBB">
              <w:rPr>
                <w:rStyle w:val="FootnoteReference"/>
                <w:rFonts w:ascii="Times New Roman" w:eastAsia="Calibri" w:hAnsi="Times New Roman"/>
              </w:rPr>
              <w:footnoteReference w:id="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6.2.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Командировъчни за участие в научни форуми</w:t>
            </w:r>
            <w:r w:rsidR="00374AA0" w:rsidRPr="00EA6FBB">
              <w:rPr>
                <w:rStyle w:val="FootnoteReference"/>
                <w:rFonts w:ascii="Times New Roman" w:eastAsia="Calibri" w:hAnsi="Times New Roman"/>
              </w:rPr>
              <w:footnoteReference w:id="4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 xml:space="preserve">Разходи при провеждане на кръгли маси, семинари и дискусии – </w:t>
            </w:r>
            <w:r w:rsidRPr="00EA6FBB">
              <w:rPr>
                <w:rFonts w:ascii="Times New Roman" w:eastAsia="Calibri" w:hAnsi="Times New Roman" w:cs="Times New Roman"/>
                <w:b/>
              </w:rPr>
              <w:t xml:space="preserve">до </w:t>
            </w:r>
            <w:r w:rsidR="002B1527" w:rsidRPr="00EA6FBB">
              <w:rPr>
                <w:rFonts w:ascii="Times New Roman" w:eastAsia="Calibri" w:hAnsi="Times New Roman" w:cs="Times New Roman"/>
                <w:b/>
                <w:lang w:val="en-US"/>
              </w:rPr>
              <w:t>256</w:t>
            </w:r>
            <w:r w:rsidRPr="00EA6FBB">
              <w:rPr>
                <w:rFonts w:ascii="Times New Roman" w:eastAsia="Calibri" w:hAnsi="Times New Roman" w:cs="Times New Roman"/>
                <w:b/>
              </w:rPr>
              <w:t xml:space="preserve">,00 </w:t>
            </w:r>
            <w:r w:rsidR="002B1527" w:rsidRPr="00EA6FBB">
              <w:rPr>
                <w:rFonts w:ascii="Times New Roman" w:eastAsia="Calibri" w:hAnsi="Times New Roman" w:cs="Times New Roman"/>
                <w:b/>
              </w:rPr>
              <w:t>евро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1380F" w:rsidRPr="00F1380F" w:rsidTr="00FB5625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EA6FBB">
              <w:rPr>
                <w:rFonts w:ascii="Times New Roman" w:eastAsia="Calibri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2B1527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A6FBB">
              <w:rPr>
                <w:rFonts w:ascii="Times New Roman" w:eastAsia="Calibri" w:hAnsi="Times New Roman" w:cs="Times New Roman"/>
                <w:b/>
                <w:lang w:val="en-US"/>
              </w:rPr>
              <w:t>205</w:t>
            </w:r>
            <w:r w:rsidR="00FB5625" w:rsidRPr="00EA6FBB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2B1527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A6FBB">
              <w:rPr>
                <w:rFonts w:ascii="Times New Roman" w:eastAsia="Calibri" w:hAnsi="Times New Roman" w:cs="Times New Roman"/>
                <w:b/>
                <w:lang w:val="en-US"/>
              </w:rPr>
              <w:t>205</w:t>
            </w:r>
            <w:r w:rsidR="00FB5625" w:rsidRPr="00EA6FBB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  <w:tr w:rsidR="00FB5625" w:rsidRPr="00A053F9" w:rsidTr="00FB5625">
        <w:trPr>
          <w:cantSplit/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EA6FBB">
              <w:rPr>
                <w:rFonts w:ascii="Times New Roman" w:eastAsia="Calibri" w:hAnsi="Times New Roman" w:cs="Times New Roman"/>
                <w:b/>
              </w:rPr>
              <w:t xml:space="preserve">до </w:t>
            </w:r>
            <w:r w:rsidR="002B1527" w:rsidRPr="00EA6FBB">
              <w:rPr>
                <w:rFonts w:ascii="Times New Roman" w:eastAsia="Calibri" w:hAnsi="Times New Roman" w:cs="Times New Roman"/>
                <w:b/>
                <w:lang w:val="en-US"/>
              </w:rPr>
              <w:t>153</w:t>
            </w:r>
            <w:r w:rsidRPr="00EA6FBB">
              <w:rPr>
                <w:rFonts w:ascii="Times New Roman" w:eastAsia="Calibri" w:hAnsi="Times New Roman" w:cs="Times New Roman"/>
                <w:b/>
              </w:rPr>
              <w:t xml:space="preserve">,00 </w:t>
            </w:r>
            <w:r w:rsidR="002B1527" w:rsidRPr="00EA6FBB">
              <w:rPr>
                <w:rFonts w:ascii="Times New Roman" w:eastAsia="Calibri" w:hAnsi="Times New Roman" w:cs="Times New Roman"/>
                <w:b/>
              </w:rPr>
              <w:t>евро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cantSplit/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Заплащане на рецензент при отчитане на резултатите от изпълнението на проекта</w:t>
            </w:r>
            <w:r w:rsidRPr="00EA6FBB">
              <w:rPr>
                <w:rFonts w:ascii="Times New Roman" w:eastAsia="Calibri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2B1527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A6FBB">
              <w:rPr>
                <w:rFonts w:ascii="Times New Roman" w:eastAsia="Calibri" w:hAnsi="Times New Roman" w:cs="Times New Roman"/>
                <w:b/>
                <w:lang w:val="en-US"/>
              </w:rPr>
              <w:t>6</w:t>
            </w:r>
            <w:r w:rsidR="00AC3F19" w:rsidRPr="00EA6FBB">
              <w:rPr>
                <w:rFonts w:ascii="Times New Roman" w:eastAsia="Calibri" w:hAnsi="Times New Roman" w:cs="Times New Roman"/>
                <w:b/>
                <w:lang w:val="en-US"/>
              </w:rPr>
              <w:t>2</w:t>
            </w:r>
            <w:r w:rsidR="00FB5625" w:rsidRPr="00EA6FBB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2B1527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A6FBB">
              <w:rPr>
                <w:rFonts w:ascii="Times New Roman" w:eastAsia="Calibri" w:hAnsi="Times New Roman" w:cs="Times New Roman"/>
                <w:b/>
                <w:lang w:val="en-US"/>
              </w:rPr>
              <w:t>6</w:t>
            </w:r>
            <w:r w:rsidR="00AC3F19" w:rsidRPr="00EA6FBB">
              <w:rPr>
                <w:rFonts w:ascii="Times New Roman" w:eastAsia="Calibri" w:hAnsi="Times New Roman" w:cs="Times New Roman"/>
                <w:b/>
                <w:lang w:val="en-US"/>
              </w:rPr>
              <w:t>2</w:t>
            </w:r>
            <w:r w:rsidR="00FB5625" w:rsidRPr="00EA6FBB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  <w:tr w:rsidR="00FB5625" w:rsidRPr="00A053F9" w:rsidTr="00FB5625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A6FBB">
              <w:rPr>
                <w:rFonts w:ascii="Times New Roman" w:eastAsia="Calibri" w:hAnsi="Times New Roman" w:cs="Times New Roman"/>
              </w:rPr>
              <w:t xml:space="preserve">Отчисления за режийни разходи – </w:t>
            </w:r>
            <w:r w:rsidRPr="00EA6FBB">
              <w:rPr>
                <w:rFonts w:ascii="Times New Roman" w:eastAsia="Calibri" w:hAnsi="Times New Roman" w:cs="Times New Roman"/>
                <w:b/>
              </w:rPr>
              <w:t>8 %</w:t>
            </w:r>
            <w:r w:rsidRPr="00EA6FBB">
              <w:rPr>
                <w:rFonts w:ascii="Times New Roman" w:eastAsia="Calibri" w:hAnsi="Times New Roman" w:cs="Times New Roman"/>
              </w:rPr>
              <w:t xml:space="preserve"> от общата стойност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EA6FBB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EA6FBB">
              <w:rPr>
                <w:rFonts w:ascii="Times New Roman" w:eastAsia="Calibri" w:hAnsi="Times New Roman" w:cs="Times New Roman"/>
              </w:rPr>
              <w:t>0,00</w:t>
            </w:r>
          </w:p>
        </w:tc>
      </w:tr>
      <w:bookmarkEnd w:id="0"/>
      <w:tr w:rsidR="00FB5625" w:rsidRPr="00A053F9" w:rsidTr="00FB5625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lastRenderedPageBreak/>
              <w:t>13.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</w:rPr>
              <w:t>Заплащане на възнаграждения на членове на екипа от СА – процент от общата стойност на проекта</w:t>
            </w:r>
            <w:r w:rsidRPr="00A053F9">
              <w:rPr>
                <w:rFonts w:ascii="Times New Roman" w:eastAsia="Calibri" w:hAnsi="Times New Roman" w:cs="Times New Roman"/>
                <w:vertAlign w:val="superscript"/>
              </w:rPr>
              <w:footnoteReference w:id="7"/>
            </w:r>
            <w:r w:rsidRPr="00A053F9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053F9">
              <w:rPr>
                <w:rFonts w:ascii="Times New Roman" w:eastAsia="Calibri" w:hAnsi="Times New Roman" w:cs="Times New Roman"/>
              </w:rPr>
              <w:t>0,00</w:t>
            </w:r>
          </w:p>
        </w:tc>
      </w:tr>
      <w:tr w:rsidR="00FB5625" w:rsidRPr="00A053F9" w:rsidTr="00FB5625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B5625" w:rsidRPr="00A053F9" w:rsidRDefault="00FB5625" w:rsidP="00FB56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Общо: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5625" w:rsidRPr="00A053F9" w:rsidRDefault="00FB5625" w:rsidP="00FB562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053F9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</w:tr>
    </w:tbl>
    <w:p w:rsidR="00FB5625" w:rsidRPr="00A053F9" w:rsidRDefault="00FB5625" w:rsidP="00EC58B7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right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EC58B7" w:rsidRPr="00A053F9" w:rsidRDefault="00EC58B7" w:rsidP="00EC58B7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624686">
        <w:rPr>
          <w:rFonts w:ascii="Times New Roman" w:eastAsia="Times New Roman" w:hAnsi="Times New Roman" w:cs="Times New Roman"/>
          <w:b/>
          <w:sz w:val="24"/>
          <w:szCs w:val="24"/>
        </w:rPr>
        <w:t>проф</w:t>
      </w:r>
      <w:r w:rsidR="00C1549A"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. д-р </w:t>
      </w:r>
      <w:r w:rsidR="00624686">
        <w:rPr>
          <w:rFonts w:ascii="Times New Roman" w:eastAsia="Times New Roman" w:hAnsi="Times New Roman" w:cs="Times New Roman"/>
          <w:b/>
          <w:sz w:val="24"/>
          <w:szCs w:val="24"/>
        </w:rPr>
        <w:t>Атанас Атанасов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EC58B7" w:rsidRPr="00A053F9" w:rsidTr="00C1549A">
        <w:tc>
          <w:tcPr>
            <w:tcW w:w="44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EC58B7" w:rsidRPr="00A053F9" w:rsidTr="00C1549A">
        <w:tc>
          <w:tcPr>
            <w:tcW w:w="43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37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EC58B7" w:rsidRPr="00A053F9" w:rsidTr="00C1549A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студии и др.,</w:t>
      </w:r>
      <w:r w:rsidRPr="00A053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</w:p>
    <w:p w:rsidR="00EC58B7" w:rsidRPr="00A053F9" w:rsidRDefault="00EC58B7" w:rsidP="00EC58B7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EC58B7" w:rsidRPr="00A053F9" w:rsidRDefault="00EC58B7" w:rsidP="00EC58B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EC58B7" w:rsidRPr="00A053F9" w:rsidTr="00C1549A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EC58B7" w:rsidRPr="00A053F9" w:rsidTr="00C1549A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1415C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</w:t>
            </w:r>
            <w:r w:rsidR="001415C0" w:rsidRPr="00A053F9">
              <w:rPr>
                <w:rFonts w:ascii="Times New Roman" w:eastAsia="Calibri" w:hAnsi="Times New Roman" w:cs="Times New Roman"/>
                <w:sz w:val="20"/>
              </w:rPr>
              <w:t>c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>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EC58B7" w:rsidRPr="00A053F9" w:rsidTr="00C1549A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EC58B7" w:rsidRPr="00A053F9" w:rsidTr="00C1549A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EC58B7" w:rsidRPr="00A053F9" w:rsidRDefault="00EC58B7" w:rsidP="00EC58B7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EC58B7" w:rsidRPr="00A053F9" w:rsidRDefault="00EC58B7" w:rsidP="00EC58B7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C1549A"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8"/>
      </w:r>
    </w:p>
    <w:p w:rsidR="00EC58B7" w:rsidRPr="00A053F9" w:rsidRDefault="00EC58B7" w:rsidP="00EC58B7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EC58B7" w:rsidRPr="00A053F9" w:rsidTr="00C1549A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9"/>
            </w: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A7287C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EC58B7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EC58B7" w:rsidRPr="00A053F9" w:rsidRDefault="00EC58B7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EC58B7" w:rsidRPr="00A053F9" w:rsidTr="00C1549A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58B7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FB5625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7" w:rsidRPr="00A053F9" w:rsidRDefault="00FB5625" w:rsidP="00FB5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5625" w:rsidRPr="00A053F9" w:rsidTr="00C1549A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5625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6. Приходи от реализация на научни продукти, получени въз основа на изпълнението на научните проекти </w:t>
            </w:r>
            <w:r w:rsidR="00250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="002502C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евро</w:t>
            </w:r>
            <w:r w:rsidR="00250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D171AC" w:rsidRPr="00A053F9" w:rsidRDefault="00D171AC" w:rsidP="00EC58B7"/>
    <w:sectPr w:rsidR="00D171AC" w:rsidRPr="00A053F9" w:rsidSect="00EF07A8">
      <w:headerReference w:type="default" r:id="rId11"/>
      <w:footerReference w:type="default" r:id="rId12"/>
      <w:headerReference w:type="first" r:id="rId13"/>
      <w:pgSz w:w="12240" w:h="15840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3EC" w:rsidRDefault="00A213EC" w:rsidP="00754491">
      <w:pPr>
        <w:spacing w:after="0" w:line="240" w:lineRule="auto"/>
      </w:pPr>
      <w:r>
        <w:separator/>
      </w:r>
    </w:p>
  </w:endnote>
  <w:endnote w:type="continuationSeparator" w:id="0">
    <w:p w:rsidR="00A213EC" w:rsidRDefault="00A213EC" w:rsidP="0075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233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3093" w:rsidRDefault="008B30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3093" w:rsidRDefault="008B3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3093" w:rsidRDefault="008B30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B3093" w:rsidRDefault="008B3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3EC" w:rsidRDefault="00A213EC" w:rsidP="00754491">
      <w:pPr>
        <w:spacing w:after="0" w:line="240" w:lineRule="auto"/>
      </w:pPr>
      <w:r>
        <w:separator/>
      </w:r>
    </w:p>
  </w:footnote>
  <w:footnote w:type="continuationSeparator" w:id="0">
    <w:p w:rsidR="00A213EC" w:rsidRDefault="00A213EC" w:rsidP="00754491">
      <w:pPr>
        <w:spacing w:after="0" w:line="240" w:lineRule="auto"/>
      </w:pPr>
      <w:r>
        <w:continuationSeparator/>
      </w:r>
    </w:p>
  </w:footnote>
  <w:footnote w:id="1">
    <w:p w:rsidR="00374AA0" w:rsidRPr="00374AA0" w:rsidRDefault="00374AA0" w:rsidP="00374AA0">
      <w:pPr>
        <w:pStyle w:val="FootnoteText"/>
        <w:ind w:firstLine="708"/>
        <w:rPr>
          <w:b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47DB8">
        <w:rPr>
          <w:b/>
          <w:lang w:val="bg-BG"/>
        </w:rPr>
        <w:t>За 202</w:t>
      </w:r>
      <w:r w:rsidR="00F1380F">
        <w:rPr>
          <w:b/>
          <w:lang w:val="bg-BG"/>
        </w:rPr>
        <w:t>6</w:t>
      </w:r>
      <w:r w:rsidRPr="00147DB8">
        <w:rPr>
          <w:b/>
          <w:lang w:val="bg-BG"/>
        </w:rPr>
        <w:t xml:space="preserve"> г. този вид разход е недопустим.</w:t>
      </w:r>
    </w:p>
  </w:footnote>
  <w:footnote w:id="2">
    <w:p w:rsidR="008B3093" w:rsidRPr="008B3093" w:rsidRDefault="008B3093" w:rsidP="008B3093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Между</w:t>
      </w:r>
      <w:r w:rsidRPr="008B3093">
        <w:rPr>
          <w:lang w:val="bg-BG"/>
        </w:rPr>
        <w:t xml:space="preserve"> 20% и </w:t>
      </w:r>
      <w:r w:rsidR="00E53E7D">
        <w:rPr>
          <w:lang w:val="en-US"/>
        </w:rPr>
        <w:t>4</w:t>
      </w:r>
      <w:r w:rsidRPr="008B3093">
        <w:rPr>
          <w:lang w:val="bg-BG"/>
        </w:rPr>
        <w:t>0% от общата стойност на проекта трябва да бъде насочена за такси за публикации в индексирани и реферирани в световни научни бази данни издания Scopus в Web of science.</w:t>
      </w:r>
    </w:p>
  </w:footnote>
  <w:footnote w:id="3">
    <w:p w:rsidR="008B3093" w:rsidRPr="008B3093" w:rsidRDefault="008B3093" w:rsidP="008B3093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8B3093">
        <w:rPr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4">
    <w:p w:rsidR="00374AA0" w:rsidRPr="00374AA0" w:rsidRDefault="00374AA0" w:rsidP="00374AA0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053F9">
        <w:rPr>
          <w:lang w:val="bg-BG"/>
        </w:rPr>
        <w:t>До 15% от общата стойност на проекта</w:t>
      </w:r>
      <w:r w:rsidRPr="002958EF">
        <w:t>.</w:t>
      </w:r>
    </w:p>
  </w:footnote>
  <w:footnote w:id="5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6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позиция.</w:t>
      </w:r>
    </w:p>
  </w:footnote>
  <w:footnote w:id="7">
    <w:p w:rsidR="008B3093" w:rsidRPr="00CC1C27" w:rsidRDefault="008B3093" w:rsidP="00FB5625">
      <w:pPr>
        <w:pStyle w:val="FootnoteText"/>
        <w:ind w:firstLine="720"/>
        <w:rPr>
          <w:lang w:val="bg-BG"/>
        </w:rPr>
      </w:pPr>
      <w:r w:rsidRPr="008B170F">
        <w:rPr>
          <w:rStyle w:val="FootnoteReference"/>
          <w:lang w:val="bg-BG"/>
        </w:rPr>
        <w:footnoteRef/>
      </w:r>
      <w:r w:rsidRPr="008B170F">
        <w:rPr>
          <w:lang w:val="bg-BG"/>
        </w:rPr>
        <w:t xml:space="preserve"> В съответствие с чл. </w:t>
      </w:r>
      <w:r w:rsidRPr="008B170F">
        <w:rPr>
          <w:lang w:val="ru-RU"/>
        </w:rPr>
        <w:t>2</w:t>
      </w:r>
      <w:r w:rsidR="00E53E7D">
        <w:rPr>
          <w:lang w:val="en-US"/>
        </w:rPr>
        <w:t>5</w:t>
      </w:r>
      <w:r w:rsidRPr="008B170F">
        <w:rPr>
          <w:lang w:val="bg-BG"/>
        </w:rPr>
        <w:t xml:space="preserve"> от Вътрешните правила</w:t>
      </w:r>
    </w:p>
  </w:footnote>
  <w:footnote w:id="8">
    <w:p w:rsidR="008B3093" w:rsidRPr="00C1549A" w:rsidRDefault="008B3093" w:rsidP="00C1549A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9">
    <w:p w:rsidR="008B3093" w:rsidRPr="009D54FC" w:rsidRDefault="008B3093" w:rsidP="00EC58B7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B3093" w:rsidRPr="0046075E" w:rsidRDefault="008B3093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8B3093" w:rsidRPr="0098722E" w:rsidRDefault="008B3093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B3093" w:rsidRPr="0098722E" w:rsidRDefault="008B3093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B3093" w:rsidRPr="00A54AAE" w:rsidRDefault="008B3093" w:rsidP="00C1549A">
    <w:pPr>
      <w:pStyle w:val="Header"/>
      <w:pBdr>
        <w:bottom w:val="thinThickSmallGap" w:sz="24" w:space="1" w:color="auto"/>
      </w:pBdr>
    </w:pPr>
  </w:p>
  <w:p w:rsidR="008B3093" w:rsidRDefault="008B3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B3093" w:rsidRDefault="008B3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Default="008B3093" w:rsidP="00CE31A3">
    <w:pPr>
      <w:pStyle w:val="Header"/>
      <w:pBdr>
        <w:bottom w:val="thinThickSmallGap" w:sz="24" w:space="1" w:color="auto"/>
      </w:pBdr>
    </w:pPr>
  </w:p>
  <w:p w:rsidR="008B3093" w:rsidRDefault="008B3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93" w:rsidRPr="0098722E" w:rsidRDefault="008B3093" w:rsidP="00CE31A3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B3093" w:rsidRPr="0046075E" w:rsidRDefault="008B3093" w:rsidP="00CE31A3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8B3093" w:rsidRPr="0098722E" w:rsidRDefault="008B3093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B3093" w:rsidRPr="0098722E" w:rsidRDefault="008B3093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B3093" w:rsidRPr="0098722E" w:rsidRDefault="008B3093" w:rsidP="00CE31A3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B3093" w:rsidRDefault="008B3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2E75"/>
    <w:multiLevelType w:val="hybridMultilevel"/>
    <w:tmpl w:val="DC64A26E"/>
    <w:lvl w:ilvl="0" w:tplc="CAE42EF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42340FE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5" w15:restartNumberingAfterBreak="0">
    <w:nsid w:val="1A7D5276"/>
    <w:multiLevelType w:val="hybridMultilevel"/>
    <w:tmpl w:val="A8CABC30"/>
    <w:lvl w:ilvl="0" w:tplc="E1C4AB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E7E39"/>
    <w:multiLevelType w:val="multilevel"/>
    <w:tmpl w:val="4634AA1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eastAsia="Calibri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Calibri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Calibri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Calibri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Calibri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Calibri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Calibri" w:hint="default"/>
        <w:i/>
        <w:color w:val="000000"/>
      </w:rPr>
    </w:lvl>
  </w:abstractNum>
  <w:abstractNum w:abstractNumId="7" w15:restartNumberingAfterBreak="0">
    <w:nsid w:val="2563087F"/>
    <w:multiLevelType w:val="hybridMultilevel"/>
    <w:tmpl w:val="8662E90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6E6197"/>
    <w:multiLevelType w:val="hybridMultilevel"/>
    <w:tmpl w:val="EAAEC992"/>
    <w:lvl w:ilvl="0" w:tplc="4CCCA1BA">
      <w:start w:val="17"/>
      <w:numFmt w:val="upperRoman"/>
      <w:lvlText w:val="%1."/>
      <w:lvlJc w:val="left"/>
      <w:pPr>
        <w:ind w:left="1570" w:hanging="720"/>
      </w:pPr>
      <w:rPr>
        <w:rFonts w:hint="default"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B43C8"/>
    <w:multiLevelType w:val="multilevel"/>
    <w:tmpl w:val="351A9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2B56F6"/>
    <w:multiLevelType w:val="hybridMultilevel"/>
    <w:tmpl w:val="6AA849B8"/>
    <w:lvl w:ilvl="0" w:tplc="8B5CE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3F32CF"/>
    <w:multiLevelType w:val="multilevel"/>
    <w:tmpl w:val="F50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3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11961"/>
    <w:multiLevelType w:val="hybridMultilevel"/>
    <w:tmpl w:val="63DC47BA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DD050F"/>
    <w:multiLevelType w:val="multilevel"/>
    <w:tmpl w:val="5AC6C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6A197E7F"/>
    <w:multiLevelType w:val="hybridMultilevel"/>
    <w:tmpl w:val="456238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BE62DF2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19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3970B4"/>
    <w:multiLevelType w:val="hybridMultilevel"/>
    <w:tmpl w:val="128276C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98419F"/>
    <w:multiLevelType w:val="hybridMultilevel"/>
    <w:tmpl w:val="7234B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9"/>
  </w:num>
  <w:num w:numId="4">
    <w:abstractNumId w:val="17"/>
  </w:num>
  <w:num w:numId="5">
    <w:abstractNumId w:val="14"/>
  </w:num>
  <w:num w:numId="6">
    <w:abstractNumId w:val="18"/>
  </w:num>
  <w:num w:numId="7">
    <w:abstractNumId w:val="12"/>
  </w:num>
  <w:num w:numId="8">
    <w:abstractNumId w:val="1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4"/>
  </w:num>
  <w:num w:numId="18">
    <w:abstractNumId w:val="21"/>
  </w:num>
  <w:num w:numId="19">
    <w:abstractNumId w:val="6"/>
  </w:num>
  <w:num w:numId="20">
    <w:abstractNumId w:val="16"/>
  </w:num>
  <w:num w:numId="21">
    <w:abstractNumId w:val="10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91"/>
    <w:rsid w:val="000433A3"/>
    <w:rsid w:val="0004720A"/>
    <w:rsid w:val="000763D5"/>
    <w:rsid w:val="00105156"/>
    <w:rsid w:val="0011332F"/>
    <w:rsid w:val="001415C0"/>
    <w:rsid w:val="001B30EF"/>
    <w:rsid w:val="001C6CC9"/>
    <w:rsid w:val="001D7EFC"/>
    <w:rsid w:val="002502C7"/>
    <w:rsid w:val="002A2D1A"/>
    <w:rsid w:val="002B1527"/>
    <w:rsid w:val="002E0BB3"/>
    <w:rsid w:val="00300D49"/>
    <w:rsid w:val="00302560"/>
    <w:rsid w:val="00313A39"/>
    <w:rsid w:val="00337D60"/>
    <w:rsid w:val="00343A76"/>
    <w:rsid w:val="00346F8A"/>
    <w:rsid w:val="00374AA0"/>
    <w:rsid w:val="003B18DD"/>
    <w:rsid w:val="003D7466"/>
    <w:rsid w:val="003F0B18"/>
    <w:rsid w:val="003F6C7F"/>
    <w:rsid w:val="004006A9"/>
    <w:rsid w:val="00406056"/>
    <w:rsid w:val="00411B37"/>
    <w:rsid w:val="0046075E"/>
    <w:rsid w:val="00465821"/>
    <w:rsid w:val="004709AE"/>
    <w:rsid w:val="00480926"/>
    <w:rsid w:val="00496738"/>
    <w:rsid w:val="004C6CE6"/>
    <w:rsid w:val="004D5CB6"/>
    <w:rsid w:val="004F0517"/>
    <w:rsid w:val="00507188"/>
    <w:rsid w:val="0056367F"/>
    <w:rsid w:val="00566F4F"/>
    <w:rsid w:val="00571546"/>
    <w:rsid w:val="005821F5"/>
    <w:rsid w:val="00585814"/>
    <w:rsid w:val="00586DFE"/>
    <w:rsid w:val="005B475F"/>
    <w:rsid w:val="005B730D"/>
    <w:rsid w:val="005F74AB"/>
    <w:rsid w:val="00614841"/>
    <w:rsid w:val="00624686"/>
    <w:rsid w:val="00687D66"/>
    <w:rsid w:val="006D4E6B"/>
    <w:rsid w:val="006D56BB"/>
    <w:rsid w:val="00703EEB"/>
    <w:rsid w:val="00706B12"/>
    <w:rsid w:val="00754491"/>
    <w:rsid w:val="00780C7B"/>
    <w:rsid w:val="00800185"/>
    <w:rsid w:val="008420D5"/>
    <w:rsid w:val="00875808"/>
    <w:rsid w:val="008B3093"/>
    <w:rsid w:val="008B6B51"/>
    <w:rsid w:val="008D14A3"/>
    <w:rsid w:val="008F2AD4"/>
    <w:rsid w:val="00951ADF"/>
    <w:rsid w:val="00983F5B"/>
    <w:rsid w:val="009A24F0"/>
    <w:rsid w:val="009C0CEE"/>
    <w:rsid w:val="009F46F1"/>
    <w:rsid w:val="00A0201D"/>
    <w:rsid w:val="00A0307C"/>
    <w:rsid w:val="00A053F9"/>
    <w:rsid w:val="00A213EC"/>
    <w:rsid w:val="00A22C0C"/>
    <w:rsid w:val="00A367FE"/>
    <w:rsid w:val="00A677D1"/>
    <w:rsid w:val="00A7287C"/>
    <w:rsid w:val="00AC0EFC"/>
    <w:rsid w:val="00AC3F19"/>
    <w:rsid w:val="00B104FD"/>
    <w:rsid w:val="00B22B07"/>
    <w:rsid w:val="00B70320"/>
    <w:rsid w:val="00B74546"/>
    <w:rsid w:val="00B95324"/>
    <w:rsid w:val="00BD1220"/>
    <w:rsid w:val="00BD7BAE"/>
    <w:rsid w:val="00C1549A"/>
    <w:rsid w:val="00C2149C"/>
    <w:rsid w:val="00C52EFE"/>
    <w:rsid w:val="00C53E2A"/>
    <w:rsid w:val="00C94D4A"/>
    <w:rsid w:val="00CE31A3"/>
    <w:rsid w:val="00CE3F26"/>
    <w:rsid w:val="00D171AC"/>
    <w:rsid w:val="00E31409"/>
    <w:rsid w:val="00E53E7D"/>
    <w:rsid w:val="00E67635"/>
    <w:rsid w:val="00E76003"/>
    <w:rsid w:val="00EA6FBB"/>
    <w:rsid w:val="00EB4668"/>
    <w:rsid w:val="00EC58B7"/>
    <w:rsid w:val="00ED791A"/>
    <w:rsid w:val="00EF07A8"/>
    <w:rsid w:val="00EF1634"/>
    <w:rsid w:val="00EF46D2"/>
    <w:rsid w:val="00F1380F"/>
    <w:rsid w:val="00F26DEA"/>
    <w:rsid w:val="00F62C99"/>
    <w:rsid w:val="00F64ECC"/>
    <w:rsid w:val="00FA0A89"/>
    <w:rsid w:val="00FB5625"/>
    <w:rsid w:val="00FC0098"/>
    <w:rsid w:val="00FC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9CB24-B4A0-437A-AEE1-A60E0BC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491"/>
  </w:style>
  <w:style w:type="paragraph" w:styleId="Footer">
    <w:name w:val="footer"/>
    <w:basedOn w:val="Normal"/>
    <w:link w:val="Foot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491"/>
  </w:style>
  <w:style w:type="table" w:styleId="TableGrid">
    <w:name w:val="Table Grid"/>
    <w:basedOn w:val="TableNormal"/>
    <w:uiPriority w:val="59"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4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754491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CE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15D0A-AAA7-4884-BB0E-87756D015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Живка М. Тананеева</cp:lastModifiedBy>
  <cp:revision>9</cp:revision>
  <cp:lastPrinted>2019-01-16T08:09:00Z</cp:lastPrinted>
  <dcterms:created xsi:type="dcterms:W3CDTF">2023-03-09T07:26:00Z</dcterms:created>
  <dcterms:modified xsi:type="dcterms:W3CDTF">2026-03-11T14:14:00Z</dcterms:modified>
</cp:coreProperties>
</file>